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ehemiah-5"/>
    <w:p>
      <w:pPr>
        <w:pStyle w:val="Heading1"/>
      </w:pPr>
      <w:r>
        <w:t xml:space="preserve">Homiletics Analysis: Nehemiah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Nehemiah 5 interrupts the wall-building narrative to address a social and economic crisis erupting within the covenant community itself. While the external enemies Sanballat and Tobiah threaten from outside, a different threat — exploitation, debt bondage, and the enslavement of Jewish children by fellow Jews — threatens the community from within. The chapter unfolds in three movements: the outcry of the poor (vv. 1–5), Nehemiah’s confrontation of the nobles and officials (vv. 6–13), and Nehemiah’s own exemplary conduct as governor during twelve years of service (vv. 14–19). The economic grievances are concrete: families mortgaging fields to eat, taking loans at interest to pay Persian taxes, and selling children into slavery — sometimes to fellow Jews who then demand repayment before release. Nehemiah’s response is immediate anger, careful deliberation, public accusation, and demanded restitution. The nobles comply. The chapter closes with Nehemiah’s personal example of refusing the governor’s food allowance and a brief prayer —</w:t>
      </w:r>
      <w:r>
        <w:t xml:space="preserve"> </w:t>
      </w:r>
      <w:r>
        <w:t xml:space="preserve">“Remember me, O my God, for good”</w:t>
      </w:r>
      <w:r>
        <w:t xml:space="preserve"> </w:t>
      </w:r>
      <w:r>
        <w:t xml:space="preserve">— that echoes throughout the book.</w:t>
      </w:r>
    </w:p>
    <w:p>
      <w:pPr>
        <w:pStyle w:val="BodyText"/>
      </w:pPr>
      <w:r>
        <w:rPr>
          <w:b/>
          <w:bCs/>
        </w:rPr>
        <w:t xml:space="preserve">This Text — Intent</w:t>
      </w:r>
    </w:p>
    <w:p>
      <w:pPr>
        <w:pStyle w:val="BodyText"/>
      </w:pPr>
      <w:r>
        <w:t xml:space="preserve">God is using this chapter to demonstrate that covenant fidelity cannot be confined to religious or external activity — it must penetrate economic relationships, power structures, and the treatment of the vulnerable. Nehemiah’s leadership models what it looks like when a man fears God more than he fears the powerful, acts rather than accommodates, and subordinates personal advantage to the welfare of those entrusted to his care. The intent is not merely ethical instruction but a confrontation: those who claim to serve God while exploiting their neighbors have not merely failed socially — they have profaned the name of God before the nations (v. 9) and violated the covenant that defines them. God is seeking to produce in the reader a holy intolerance for injustice within the covenant community, a willingness to lead by example at personal cost, and a deep understanding that the fear of God is the only adequate foundation for justice among His people.</w:t>
      </w:r>
    </w:p>
    <w:p>
      <w:r>
        <w:pict>
          <v:rect style="width:0;height:1.5pt" o:hralign="center" o:hrstd="t" o:hr="t"/>
        </w:pict>
      </w:r>
    </w:p>
    <w:p>
      <w:pPr>
        <w:pStyle w:val="FirstParagraph"/>
      </w:pPr>
      <w:r>
        <w:rPr>
          <w:b/>
          <w:bCs/>
        </w:rPr>
        <w:t xml:space="preserve">Subject Sentence:</w:t>
      </w:r>
      <w:r>
        <w:t xml:space="preserve"> </w:t>
      </w:r>
      <w:r>
        <w:t xml:space="preserve">Covenant faithfulness demands justice within the community, not only devotion toward God.</w:t>
      </w:r>
    </w:p>
    <w:p>
      <w:r>
        <w:pict>
          <v:rect style="width:0;height:1.5pt" o:hralign="center" o:hrstd="t" o:hr="t"/>
        </w:pict>
      </w:r>
    </w:p>
    <w:p>
      <w:pPr>
        <w:pStyle w:val="FirstParagraph"/>
      </w:pPr>
      <w:r>
        <w:rPr>
          <w:b/>
          <w:bCs/>
        </w:rPr>
        <w:t xml:space="preserve">Primary Claim:</w:t>
      </w:r>
      <w:r>
        <w:t xml:space="preserve"> </w:t>
      </w:r>
      <w:r>
        <w:t xml:space="preserve">God confronts His people here with the truth that exploiting the vulnerable while building His house is a contradiction He will not permit — and He calls leaders who fear Him to act, to sacrifice personal advantage, and to restore what has been wrongfully taken.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Interruption (Structural Question)</w:t>
      </w:r>
    </w:p>
    <w:p>
      <w:pPr>
        <w:pStyle w:val="BodyText"/>
      </w:pPr>
      <w:r>
        <w:t xml:space="preserve">Some interpreters treat Nehemiah 5 as a historical digression — the</w:t>
      </w:r>
      <w:r>
        <w:t xml:space="preserve"> </w:t>
      </w:r>
      <w:r>
        <w:t xml:space="preserve">“real”</w:t>
      </w:r>
      <w:r>
        <w:t xml:space="preserve"> </w:t>
      </w:r>
      <w:r>
        <w:t xml:space="preserve">story of the wall-building pauses, and chapter 5 is a parenthetical about economic conditions during the period. This reading leads to minimizing the chapter’s theological weight, treating it as background color rather than theological argument. The Reformed reading resists this: the placement is deliberate. The author (whether Nehemiah himself or the final compiler) inserts this account precisely at the midpoint of the wall-building narrative to make a theological claim — that the integrity of the community doing the building is inseparable from the building project’s validity. A wall built by oppressors who enslave their own brothers is not holy work. The disruption is the point.</w:t>
      </w:r>
    </w:p>
    <w:p>
      <w:pPr>
        <w:pStyle w:val="BodyText"/>
      </w:pPr>
      <w:r>
        <w:rPr>
          <w:b/>
          <w:bCs/>
        </w:rPr>
        <w:t xml:space="preserve">The Interest/Usury Question — Mosaic Law and Application</w:t>
      </w:r>
    </w:p>
    <w:p>
      <w:pPr>
        <w:pStyle w:val="BodyText"/>
      </w:pPr>
      <w:r>
        <w:t xml:space="preserve">Wesleyan and broader evangelical interpreters sometimes read Nehemiah’s rebuke narrowly as a specific application of Mosaic usury law (Exodus 22:25; Leviticus 25:35–37; Deuteronomy 23:19–20) — a first-century B.C. economic regulation that has no direct New Testament parallel and therefore limited applicability today. This reading acknowledges the problem but domesticates it. The Reformed reading broadens without flattening: Nehemiah is indeed applying Mosaic covenant law, but the underlying principle — that covenant community members may not enrich themselves by exploiting the desperation of their brothers — is not abrogated by the New Testament. Paul’s</w:t>
      </w:r>
      <w:r>
        <w:t xml:space="preserve"> </w:t>
      </w:r>
      <w:r>
        <w:t xml:space="preserve">“let no one seek his own good, but the good of his neighbor”</w:t>
      </w:r>
      <w:r>
        <w:t xml:space="preserve"> </w:t>
      </w:r>
      <w:r>
        <w:t xml:space="preserve">(1 Corinthians 10:24) and James’s fierce condemnation of the wealthy who exploit laborers (James 5:1–6) represent the New Covenant extension of precisely this principle. The specific Mosaic regulation has been superseded; the justice demand it embodied has not.</w:t>
      </w:r>
    </w:p>
    <w:p>
      <w:pPr>
        <w:pStyle w:val="BodyText"/>
      </w:pPr>
      <w:r>
        <w:rPr>
          <w:b/>
          <w:bCs/>
        </w:rPr>
        <w:t xml:space="preserve">Nehemiah as Moral Hero — Clowney’s Anti-Moralism Concern</w:t>
      </w:r>
    </w:p>
    <w:p>
      <w:pPr>
        <w:pStyle w:val="BodyText"/>
      </w:pPr>
      <w:r>
        <w:t xml:space="preserve">The most persistent homiletical misreading of this chapter is to preach Nehemiah as the hero and issue a call to</w:t>
      </w:r>
      <w:r>
        <w:t xml:space="preserve"> </w:t>
      </w:r>
      <w:r>
        <w:t xml:space="preserve">“be like Nehemiah”</w:t>
      </w:r>
      <w:r>
        <w:t xml:space="preserve"> </w:t>
      </w:r>
      <w:r>
        <w:t xml:space="preserve">— courageous, selfless, just. This is not wrong in content; Nehemiah is exemplary. But it is wrong in foundation. Nehemiah himself grounds his conduct not in personal virtue but in the fear of God (v. 15:</w:t>
      </w:r>
      <w:r>
        <w:t xml:space="preserve"> </w:t>
      </w:r>
      <w:r>
        <w:t xml:space="preserve">“because of the fear of God”</w:t>
      </w:r>
      <w:r>
        <w:t xml:space="preserve">). His selflessness is not heroic bootstrapping — it is the fruit of a man who has been arrested by the character of God and who governs accordingly. The anti-moralism principle requires that expositors trace Nehemiah’s conduct back to its root: the fear of God, which is itself the beginning of wisdom and the first fruit of grace. Applications must be grounded in that same root —</w:t>
      </w:r>
      <w:r>
        <w:t xml:space="preserve"> </w:t>
      </w:r>
      <w:r>
        <w:t xml:space="preserve">“because of the fear of God”</w:t>
      </w:r>
      <w:r>
        <w:t xml:space="preserve"> </w:t>
      </w:r>
      <w:r>
        <w:t xml:space="preserve">— not in</w:t>
      </w:r>
      <w:r>
        <w:t xml:space="preserve"> </w:t>
      </w:r>
      <w:r>
        <w:t xml:space="preserve">“be the kind of person Nehemiah was.”</w:t>
      </w:r>
      <w:r>
        <w:t xml:space="preserve"> </w:t>
      </w:r>
      <w:r>
        <w:t xml:space="preserve">Additionally, Nehemiah is at most a type — an imperfect shadow of the One who became poor so that we might become rich (2 Corinthians 8:9), who held nothing back for Himself, and who as the true Governor of His people bore the full cost of their restoration. Nehemiah points forward; he does not complete.</w:t>
      </w:r>
    </w:p>
    <w:p>
      <w:pPr>
        <w:pStyle w:val="BodyText"/>
      </w:pPr>
      <w:r>
        <w:rPr>
          <w:b/>
          <w:bCs/>
        </w:rPr>
        <w:t xml:space="preserve">Dispensational Readings</w:t>
      </w:r>
    </w:p>
    <w:p>
      <w:pPr>
        <w:pStyle w:val="BodyText"/>
      </w:pPr>
      <w:r>
        <w:t xml:space="preserve">Some dispensational interpreters read the Nehemiah narrative primarily within an Israel-specific frame — the covenant obligations regarding land, debt release, and kinship apply to ethnic Israel under the Mosaic economy and do not translate directly to the church. This reading rightly notes the Mosaic covenant specificity but errs in concluding that the justice principles are therefore inapplicable to the church. The New Testament community is explicitly called a</w:t>
      </w:r>
      <w:r>
        <w:t xml:space="preserve"> </w:t>
      </w:r>
      <w:r>
        <w:t xml:space="preserve">“new humanity”</w:t>
      </w:r>
      <w:r>
        <w:t xml:space="preserve"> </w:t>
      </w:r>
      <w:r>
        <w:t xml:space="preserve">shaped by the same covenant justice logic — the Jerusalem community of Acts 2-4, the Pauline instructions on wealth and generosity in 2 Corinthians 8-9, and the James 5 warnings establish that economic justice within the covenant community is not a dispensational relic but a permanent feature of any community that bears God’s name.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25:35–43</w:t>
      </w:r>
      <w:r>
        <w:t xml:space="preserve"> </w:t>
      </w:r>
      <w:r>
        <w:t xml:space="preserve">— The jubilee and kinship-redemption legislation that underlies Nehemiah’s specific charges; establishes that God’s people may not permanently enslave or exploit fellow covenant members, grounding the Nehemiah rebuke in its Mosaic root.</w:t>
      </w:r>
    </w:p>
    <w:p>
      <w:pPr>
        <w:numPr>
          <w:ilvl w:val="0"/>
          <w:numId w:val="1001"/>
        </w:numPr>
      </w:pPr>
      <w:r>
        <w:rPr>
          <w:b/>
          <w:bCs/>
        </w:rPr>
        <w:t xml:space="preserve">Amos 8:4–7</w:t>
      </w:r>
      <w:r>
        <w:t xml:space="preserve"> </w:t>
      </w:r>
      <w:r>
        <w:t xml:space="preserve">— God’s most direct prophetic indictment of economic oppression within the covenant community; establishes that exploiting the poor is not merely a social failure but a covenant violation that God will</w:t>
      </w:r>
      <w:r>
        <w:t xml:space="preserve"> </w:t>
      </w:r>
      <w:r>
        <w:t xml:space="preserve">“never forget,”</w:t>
      </w:r>
      <w:r>
        <w:t xml:space="preserve"> </w:t>
      </w:r>
      <w:r>
        <w:t xml:space="preserve">providing the canonical backdrop for Nehemiah’s sense of urgency and outrage.</w:t>
      </w:r>
    </w:p>
    <w:p>
      <w:pPr>
        <w:numPr>
          <w:ilvl w:val="0"/>
          <w:numId w:val="1001"/>
        </w:numPr>
      </w:pPr>
      <w:r>
        <w:rPr>
          <w:b/>
          <w:bCs/>
        </w:rPr>
        <w:t xml:space="preserve">Proverbs 14:31; 19:17</w:t>
      </w:r>
      <w:r>
        <w:t xml:space="preserve"> </w:t>
      </w:r>
      <w:r>
        <w:t xml:space="preserve">—</w:t>
      </w:r>
      <w:r>
        <w:t xml:space="preserve"> </w:t>
      </w:r>
      <w:r>
        <w:t xml:space="preserve">“Whoever oppresses a poor man insults his Maker”</w:t>
      </w:r>
      <w:r>
        <w:t xml:space="preserve">; the wisdom tradition confirms that injustice toward the vulnerable is simultaneously an offense against God, linking Nehemiah’s economic confrontation to the fear of God that drives it.</w:t>
      </w:r>
    </w:p>
    <w:p>
      <w:pPr>
        <w:numPr>
          <w:ilvl w:val="0"/>
          <w:numId w:val="1001"/>
        </w:numPr>
      </w:pPr>
      <w:r>
        <w:rPr>
          <w:b/>
          <w:bCs/>
        </w:rPr>
        <w:t xml:space="preserve">2 Corinthians 8:9</w:t>
      </w:r>
      <w:r>
        <w:t xml:space="preserve"> </w:t>
      </w:r>
      <w:r>
        <w:t xml:space="preserve">—</w:t>
      </w:r>
      <w:r>
        <w:t xml:space="preserve"> </w:t>
      </w:r>
      <w:r>
        <w:t xml:space="preserve">“Though he was rich, yet for your sake he became poor, so that you by his poverty might become rich”</w:t>
      </w:r>
      <w:r>
        <w:t xml:space="preserve">; the ultimate ground for all economic self-sacrifice within the covenant community — Christ’s own kenosis — fulfills and transcends Nehemiah’s self-denial and establishes the gospel motivation for justice.</w:t>
      </w:r>
    </w:p>
    <w:p>
      <w:pPr>
        <w:numPr>
          <w:ilvl w:val="0"/>
          <w:numId w:val="1001"/>
        </w:numPr>
      </w:pPr>
      <w:r>
        <w:rPr>
          <w:b/>
          <w:bCs/>
        </w:rPr>
        <w:t xml:space="preserve">James 5:1–6</w:t>
      </w:r>
      <w:r>
        <w:t xml:space="preserve"> </w:t>
      </w:r>
      <w:r>
        <w:t xml:space="preserve">— New Covenant extension of the Nehemiah principle: withholding wages, exploiting the vulnerable, and living in self-indulgence while others suffer are covenant violations that cry out to the Lord of Hosts; confirms that Nehemiah’s justice concerns are not merely Mosaic relics but permanent marks of God’s people.</w:t>
      </w:r>
    </w:p>
    <w:p>
      <w:r>
        <w:pict>
          <v:rect style="width:0;height:1.5pt" o:hralign="center" o:hrstd="t" o:hr="t"/>
        </w:pict>
      </w:r>
    </w:p>
    <w:p>
      <w:pPr>
        <w:pStyle w:val="FirstParagraph"/>
      </w:pPr>
      <w:r>
        <w:rPr>
          <w:b/>
          <w:bCs/>
        </w:rPr>
        <w:t xml:space="preserve">Aim:</w:t>
      </w:r>
      <w:r>
        <w:t xml:space="preserve"> </w:t>
      </w:r>
      <w:r>
        <w:t xml:space="preserve">To move readers to recognize that the fear of God is the only adequate foundation for justice, and that those who lead God’s people must be willing to act at personal cost to protect the vulnerable — because the character of the community reflects the character of its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The great outcry of the people and their wives against fellow Jews — food scarcity, mortgage of fields, vineyards, and houses to survive a famine</w:t>
            </w:r>
          </w:p>
        </w:tc>
        <w:tc>
          <w:tcPr/>
          <w:p>
            <w:pPr>
              <w:pStyle w:val="Compact"/>
            </w:pPr>
            <w:r>
              <w:t xml:space="preserve">“Outcry”</w:t>
            </w:r>
            <w:r>
              <w:t xml:space="preserve"> </w:t>
            </w:r>
            <w:r>
              <w:t xml:space="preserve">(זְעָקָה) echoes Exodus 3:7 — the same word used of Israel’s bondage in Egypt; the irony is devastating</w:t>
            </w:r>
          </w:p>
        </w:tc>
      </w:tr>
      <w:tr>
        <w:tc>
          <w:tcPr/>
          <w:p>
            <w:pPr>
              <w:pStyle w:val="Compact"/>
            </w:pPr>
            <w:r>
              <w:t xml:space="preserve">4–5</w:t>
            </w:r>
          </w:p>
        </w:tc>
        <w:tc>
          <w:tcPr/>
          <w:p>
            <w:pPr>
              <w:pStyle w:val="Compact"/>
            </w:pPr>
            <w:r>
              <w:t xml:space="preserve">Tax burden forces additional borrowing; Jewish children being sold into slavery to fellow Jews; people are powerless to redeem them</w:t>
            </w:r>
          </w:p>
        </w:tc>
        <w:tc>
          <w:tcPr/>
          <w:p>
            <w:pPr>
              <w:pStyle w:val="Compact"/>
            </w:pPr>
            <w:r>
              <w:t xml:space="preserve">“Our flesh is as the flesh of our brothers”</w:t>
            </w:r>
            <w:r>
              <w:t xml:space="preserve"> </w:t>
            </w:r>
            <w:r>
              <w:t xml:space="preserve">— an appeal to kinship and covenant solidarity</w:t>
            </w:r>
          </w:p>
        </w:tc>
      </w:tr>
      <w:tr>
        <w:tc>
          <w:tcPr/>
          <w:p>
            <w:pPr>
              <w:pStyle w:val="Compact"/>
            </w:pPr>
            <w:r>
              <w:t xml:space="preserve">6–7a</w:t>
            </w:r>
          </w:p>
        </w:tc>
        <w:tc>
          <w:tcPr/>
          <w:p>
            <w:pPr>
              <w:pStyle w:val="Compact"/>
            </w:pPr>
            <w:r>
              <w:t xml:space="preserve">Nehemiah’s response: anger, then deliberate restraint —</w:t>
            </w:r>
            <w:r>
              <w:t xml:space="preserve"> </w:t>
            </w:r>
            <w:r>
              <w:t xml:space="preserve">“I took counsel with myself”</w:t>
            </w:r>
            <w:r>
              <w:t xml:space="preserve"> </w:t>
            </w:r>
            <w:r>
              <w:t xml:space="preserve">— before acting</w:t>
            </w:r>
          </w:p>
        </w:tc>
        <w:tc>
          <w:tcPr/>
          <w:p>
            <w:pPr>
              <w:pStyle w:val="Compact"/>
            </w:pPr>
            <w:r>
              <w:t xml:space="preserve">He does not react; he deliberates. Anger is morally appropriate but must be governed</w:t>
            </w:r>
          </w:p>
        </w:tc>
      </w:tr>
      <w:tr>
        <w:tc>
          <w:tcPr/>
          <w:p>
            <w:pPr>
              <w:pStyle w:val="Compact"/>
            </w:pPr>
            <w:r>
              <w:t xml:space="preserve">7b–8</w:t>
            </w:r>
          </w:p>
        </w:tc>
        <w:tc>
          <w:tcPr/>
          <w:p>
            <w:pPr>
              <w:pStyle w:val="Compact"/>
            </w:pPr>
            <w:r>
              <w:t xml:space="preserve">Nehemiah publicly confronts the nobles and officials: they are charging interest against their own brothers; he has redeemed Jews sold to Gentiles — they are now re-selling them</w:t>
            </w:r>
          </w:p>
        </w:tc>
        <w:tc>
          <w:tcPr/>
          <w:p>
            <w:pPr>
              <w:pStyle w:val="Compact"/>
            </w:pPr>
            <w:r>
              <w:t xml:space="preserve">The charge is specific, public, and devastating; the accused are silenced</w:t>
            </w:r>
          </w:p>
        </w:tc>
      </w:tr>
      <w:tr>
        <w:tc>
          <w:tcPr/>
          <w:p>
            <w:pPr>
              <w:pStyle w:val="Compact"/>
            </w:pPr>
            <w:r>
              <w:t xml:space="preserve">9</w:t>
            </w:r>
          </w:p>
        </w:tc>
        <w:tc>
          <w:tcPr/>
          <w:p>
            <w:pPr>
              <w:pStyle w:val="Compact"/>
            </w:pPr>
            <w:r>
              <w:t xml:space="preserve">The appeal:</w:t>
            </w:r>
            <w:r>
              <w:t xml:space="preserve"> </w:t>
            </w:r>
            <w:r>
              <w:t xml:space="preserve">“The thing that you are doing is not good. Ought you not to walk in the fear of our God to prevent the taunts of the nations our enemies?”</w:t>
            </w:r>
          </w:p>
        </w:tc>
        <w:tc>
          <w:tcPr/>
          <w:p>
            <w:pPr>
              <w:pStyle w:val="Compact"/>
            </w:pPr>
            <w:r>
              <w:t xml:space="preserve">The fear of God and the reputation of God before the nations are the twin grounds for the demand</w:t>
            </w:r>
          </w:p>
        </w:tc>
      </w:tr>
      <w:tr>
        <w:tc>
          <w:tcPr/>
          <w:p>
            <w:pPr>
              <w:pStyle w:val="Compact"/>
            </w:pPr>
            <w:r>
              <w:t xml:space="preserve">10</w:t>
            </w:r>
          </w:p>
        </w:tc>
        <w:tc>
          <w:tcPr/>
          <w:p>
            <w:pPr>
              <w:pStyle w:val="Compact"/>
            </w:pPr>
            <w:r>
              <w:t xml:space="preserve">Nehemiah acknowledges he and his servants have also lent money and grain — he calls for a general cancellation:</w:t>
            </w:r>
            <w:r>
              <w:t xml:space="preserve"> </w:t>
            </w:r>
            <w:r>
              <w:t xml:space="preserve">“Let us abandon this exacting of interest”</w:t>
            </w:r>
          </w:p>
        </w:tc>
        <w:tc>
          <w:tcPr/>
          <w:p>
            <w:pPr>
              <w:pStyle w:val="Compact"/>
            </w:pPr>
            <w:r>
              <w:t xml:space="preserve">He includes himself in the reform, refusing to exempt himself from the demand</w:t>
            </w:r>
          </w:p>
        </w:tc>
      </w:tr>
      <w:tr>
        <w:tc>
          <w:tcPr/>
          <w:p>
            <w:pPr>
              <w:pStyle w:val="Compact"/>
            </w:pPr>
            <w:r>
              <w:t xml:space="preserve">11</w:t>
            </w:r>
          </w:p>
        </w:tc>
        <w:tc>
          <w:tcPr/>
          <w:p>
            <w:pPr>
              <w:pStyle w:val="Compact"/>
            </w:pPr>
            <w:r>
              <w:t xml:space="preserve">The demand: restore this day the fields, vineyards, olive orchards, and houses; return the interest charges — the hundredth part of money, grain, wine, oil</w:t>
            </w:r>
          </w:p>
        </w:tc>
        <w:tc>
          <w:tcPr/>
          <w:p>
            <w:pPr>
              <w:pStyle w:val="Compact"/>
            </w:pPr>
            <w:r>
              <w:t xml:space="preserve">Immediate, specific, full restitution — not a gradual or partial remedy</w:t>
            </w:r>
          </w:p>
        </w:tc>
      </w:tr>
      <w:tr>
        <w:tc>
          <w:tcPr/>
          <w:p>
            <w:pPr>
              <w:pStyle w:val="Compact"/>
            </w:pPr>
            <w:r>
              <w:t xml:space="preserve">12</w:t>
            </w:r>
          </w:p>
        </w:tc>
        <w:tc>
          <w:tcPr/>
          <w:p>
            <w:pPr>
              <w:pStyle w:val="Compact"/>
            </w:pPr>
            <w:r>
              <w:t xml:space="preserve">The nobles agree; Nehemiah summons the priests and requires an oath before them</w:t>
            </w:r>
          </w:p>
        </w:tc>
        <w:tc>
          <w:tcPr/>
          <w:p>
            <w:pPr>
              <w:pStyle w:val="Compact"/>
            </w:pPr>
            <w:r>
              <w:t xml:space="preserve">The oath is covenantal; violation is now a sin against God, not merely against neighbors</w:t>
            </w:r>
          </w:p>
        </w:tc>
      </w:tr>
      <w:tr>
        <w:tc>
          <w:tcPr/>
          <w:p>
            <w:pPr>
              <w:pStyle w:val="Compact"/>
            </w:pPr>
            <w:r>
              <w:t xml:space="preserve">13</w:t>
            </w:r>
          </w:p>
        </w:tc>
        <w:tc>
          <w:tcPr/>
          <w:p>
            <w:pPr>
              <w:pStyle w:val="Compact"/>
            </w:pPr>
            <w:r>
              <w:t xml:space="preserve">Nehemiah shakes out his garment as a symbolic act —</w:t>
            </w:r>
            <w:r>
              <w:t xml:space="preserve"> </w:t>
            </w:r>
            <w:r>
              <w:t xml:space="preserve">“So may God shake out every man from his house and from his labor who does not keep this promise”</w:t>
            </w:r>
            <w:r>
              <w:t xml:space="preserve"> </w:t>
            </w:r>
            <w:r>
              <w:t xml:space="preserve">— the people affirm with</w:t>
            </w:r>
            <w:r>
              <w:t xml:space="preserve"> </w:t>
            </w:r>
            <w:r>
              <w:t xml:space="preserve">“Amen”</w:t>
            </w:r>
            <w:r>
              <w:t xml:space="preserve"> </w:t>
            </w:r>
            <w:r>
              <w:t xml:space="preserve">and do as promised</w:t>
            </w:r>
          </w:p>
        </w:tc>
        <w:tc>
          <w:tcPr/>
          <w:p>
            <w:pPr>
              <w:pStyle w:val="Compact"/>
            </w:pPr>
            <w:r>
              <w:t xml:space="preserve">A covenant curse invoked; the community ratifies it together</w:t>
            </w:r>
          </w:p>
        </w:tc>
      </w:tr>
      <w:tr>
        <w:tc>
          <w:tcPr/>
          <w:p>
            <w:pPr>
              <w:pStyle w:val="Compact"/>
            </w:pPr>
            <w:r>
              <w:t xml:space="preserve">14–15</w:t>
            </w:r>
          </w:p>
        </w:tc>
        <w:tc>
          <w:tcPr/>
          <w:p>
            <w:pPr>
              <w:pStyle w:val="Compact"/>
            </w:pPr>
            <w:r>
              <w:t xml:space="preserve">Transition: for twelve years as governor Nehemiah did not eat the food allowance entitled to him, unlike previous governors who</w:t>
            </w:r>
            <w:r>
              <w:t xml:space="preserve"> </w:t>
            </w:r>
            <w:r>
              <w:t xml:space="preserve">“laid heavy burdens on the people”</w:t>
            </w:r>
            <w:r>
              <w:t xml:space="preserve"> </w:t>
            </w:r>
            <w:r>
              <w:t xml:space="preserve">and took food and wine and forty shekels of silver</w:t>
            </w:r>
          </w:p>
        </w:tc>
        <w:tc>
          <w:tcPr/>
          <w:p>
            <w:pPr>
              <w:pStyle w:val="Compact"/>
            </w:pPr>
            <w:r>
              <w:t xml:space="preserve">His personal example predates the confrontation — his authority to demand is grounded in his own conduct</w:t>
            </w:r>
          </w:p>
        </w:tc>
      </w:tr>
      <w:tr>
        <w:tc>
          <w:tcPr/>
          <w:p>
            <w:pPr>
              <w:pStyle w:val="Compact"/>
            </w:pPr>
            <w:r>
              <w:t xml:space="preserve">16</w:t>
            </w:r>
          </w:p>
        </w:tc>
        <w:tc>
          <w:tcPr/>
          <w:p>
            <w:pPr>
              <w:pStyle w:val="Compact"/>
            </w:pPr>
            <w:r>
              <w:t xml:space="preserve">He devoted himself to the wall; bought no land; kept all his servants at work on the wall</w:t>
            </w:r>
          </w:p>
        </w:tc>
        <w:tc>
          <w:tcPr/>
          <w:p>
            <w:pPr>
              <w:pStyle w:val="Compact"/>
            </w:pPr>
            <w:r>
              <w:t xml:space="preserve">He refused to use the crisis for personal enrichment — land was cheap when people were desperate</w:t>
            </w:r>
          </w:p>
        </w:tc>
      </w:tr>
      <w:tr>
        <w:tc>
          <w:tcPr/>
          <w:p>
            <w:pPr>
              <w:pStyle w:val="Compact"/>
            </w:pPr>
            <w:r>
              <w:t xml:space="preserve">17–18</w:t>
            </w:r>
          </w:p>
        </w:tc>
        <w:tc>
          <w:tcPr/>
          <w:p>
            <w:pPr>
              <w:pStyle w:val="Compact"/>
            </w:pPr>
            <w:r>
              <w:t xml:space="preserve">He fed 150 Jewish officials plus guests from surrounding nations daily at his own expense; still refused the governor’s food allowance</w:t>
            </w:r>
          </w:p>
        </w:tc>
        <w:tc>
          <w:tcPr/>
          <w:p>
            <w:pPr>
              <w:pStyle w:val="Compact"/>
            </w:pPr>
            <w:r>
              <w:t xml:space="preserve">The cost of his example is concrete and enormous</w:t>
            </w:r>
          </w:p>
        </w:tc>
      </w:tr>
      <w:tr>
        <w:tc>
          <w:tcPr/>
          <w:p>
            <w:pPr>
              <w:pStyle w:val="Compact"/>
            </w:pPr>
            <w:r>
              <w:t xml:space="preserve">19</w:t>
            </w:r>
          </w:p>
        </w:tc>
        <w:tc>
          <w:tcPr/>
          <w:p>
            <w:pPr>
              <w:pStyle w:val="Compact"/>
            </w:pPr>
            <w:r>
              <w:t xml:space="preserve">Prayer:</w:t>
            </w:r>
            <w:r>
              <w:t xml:space="preserve"> </w:t>
            </w:r>
            <w:r>
              <w:t xml:space="preserve">“Remember for my good, O my God, all that I have done for this people”</w:t>
            </w:r>
          </w:p>
        </w:tc>
        <w:tc>
          <w:tcPr/>
          <w:p>
            <w:pPr>
              <w:pStyle w:val="Compact"/>
            </w:pPr>
            <w:r>
              <w:t xml:space="preserve">Not self-congratulation — a faith statement that God is the only reliable rewarder; echoes throughout the book</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Outcry: Exploitation Within the Covenant Community</w:t>
            </w:r>
          </w:p>
        </w:tc>
      </w:tr>
      <w:tr>
        <w:tc>
          <w:tcPr/>
          <w:p>
            <w:pPr>
              <w:pStyle w:val="Compact"/>
            </w:pPr>
            <w:r>
              <w:t xml:space="preserve">2</w:t>
            </w:r>
          </w:p>
        </w:tc>
        <w:tc>
          <w:tcPr/>
          <w:p>
            <w:pPr>
              <w:pStyle w:val="Compact"/>
            </w:pPr>
            <w:r>
              <w:t xml:space="preserve">6–13</w:t>
            </w:r>
          </w:p>
        </w:tc>
        <w:tc>
          <w:tcPr/>
          <w:p>
            <w:pPr>
              <w:pStyle w:val="Compact"/>
            </w:pPr>
            <w:r>
              <w:t xml:space="preserve">The Confrontation: Nehemiah’s Rebuke, Demand, and Oath</w:t>
            </w:r>
          </w:p>
        </w:tc>
      </w:tr>
      <w:tr>
        <w:tc>
          <w:tcPr/>
          <w:p>
            <w:pPr>
              <w:pStyle w:val="Compact"/>
            </w:pPr>
            <w:r>
              <w:t xml:space="preserve">3</w:t>
            </w:r>
          </w:p>
        </w:tc>
        <w:tc>
          <w:tcPr/>
          <w:p>
            <w:pPr>
              <w:pStyle w:val="Compact"/>
            </w:pPr>
            <w:r>
              <w:t xml:space="preserve">14–19</w:t>
            </w:r>
          </w:p>
        </w:tc>
        <w:tc>
          <w:tcPr/>
          <w:p>
            <w:pPr>
              <w:pStyle w:val="Compact"/>
            </w:pPr>
            <w:r>
              <w:t xml:space="preserve">The Example: Nehemiah’s Twelve-Year Record of Self-Denial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faithfulness demands justice within the community, not only devotion toward God.</w:t>
      </w:r>
    </w:p>
    <w:p>
      <w:pPr>
        <w:pStyle w:val="BodyText"/>
      </w:pPr>
      <w:r>
        <w:rPr>
          <w:b/>
          <w:bCs/>
        </w:rPr>
        <w:t xml:space="preserve">Primary Claim:</w:t>
      </w:r>
      <w:r>
        <w:t xml:space="preserve"> </w:t>
      </w:r>
      <w:r>
        <w:t xml:space="preserve">God confronts His people here with the truth that exploiting the vulnerable while building His house is a contradiction He will not permit — and He calls leaders who fear Him to act, to sacrifice personal advantage, and to restore what has been wrongfully taken.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your economic relationships for the pattern of exploitation this passage condemns.</w:t>
      </w:r>
      <w:r>
        <w:t xml:space="preserve"> </w:t>
      </w:r>
      <w:r>
        <w:t xml:space="preserve">The nobles in Nehemiah 5 were not violent men — they were transactional men, doing what economic systems permit, taking advantage of desperation in ways that were entirely legal. The question this passage puts to every reader is not</w:t>
      </w:r>
      <w:r>
        <w:t xml:space="preserve"> </w:t>
      </w:r>
      <w:r>
        <w:t xml:space="preserve">“are you breaking laws?”</w:t>
      </w:r>
      <w:r>
        <w:t xml:space="preserve"> </w:t>
      </w:r>
      <w:r>
        <w:t xml:space="preserve">but</w:t>
      </w:r>
      <w:r>
        <w:t xml:space="preserve"> </w:t>
      </w:r>
      <w:r>
        <w:t xml:space="preserve">“are you enriching yourself through the vulnerability of others?”</w:t>
      </w:r>
      <w:r>
        <w:t xml:space="preserve"> </w:t>
      </w:r>
      <w:r>
        <w:t xml:space="preserve">Whether in business practices, lending terms, employment arrangements, or how you treat people whose options are limited — the fear of God demands that you ask what your neighbor’s desperation is costing them so that you can profit. Where the honest answer is uncomfortable, repentance looks like the nobles in verse 12: agreement to restore, not merely to stop.</w:t>
      </w:r>
    </w:p>
    <w:p>
      <w:pPr>
        <w:pStyle w:val="BodyText"/>
      </w:pPr>
      <w:r>
        <w:rPr>
          <w:b/>
          <w:bCs/>
        </w:rPr>
        <w:t xml:space="preserve">2. Reject the lie that private piety and public exploitation can coexist.</w:t>
      </w:r>
      <w:r>
        <w:t xml:space="preserve"> </w:t>
      </w:r>
      <w:r>
        <w:t xml:space="preserve">The nobles and officials in this chapter were active participants in the restoration project. They were building the wall. They were part of the covenant community. Their economic conduct did not prevent them from religious participation — until Nehemiah made it impossible to maintain the fiction. This passage is a direct confrontation of the compartmentalized faith that separates Sunday worship from Monday business, devotional life from economic life, how we treat God from how we treat the people God made in His image. The fear of God that Nehemiah invokes in verse 9 is not a sentiment — it is a comprehensive orientation that has no off switch.</w:t>
      </w:r>
    </w:p>
    <w:p>
      <w:pPr>
        <w:pStyle w:val="BodyText"/>
      </w:pPr>
      <w:r>
        <w:rPr>
          <w:b/>
          <w:bCs/>
        </w:rPr>
        <w:t xml:space="preserve">3. Let the fear of God, not social pressure or personal reputation, be the ground of your integrity.</w:t>
      </w:r>
      <w:r>
        <w:t xml:space="preserve"> </w:t>
      </w:r>
      <w:r>
        <w:t xml:space="preserve">Nehemiah’s conduct as governor — twelve years of refusing what he was entitled to, refusing to exploit the crisis to acquire cheap land, feeding 150 people at his own expense — preceded the confrontation. He did not perform self-denial for the crowd; he practiced it in the dark and it was simply what his record showed. He grounds it in verse 15 not in personal virtue but in</w:t>
      </w:r>
      <w:r>
        <w:t xml:space="preserve"> </w:t>
      </w:r>
      <w:r>
        <w:t xml:space="preserve">“the fear of God.”</w:t>
      </w:r>
      <w:r>
        <w:t xml:space="preserve"> </w:t>
      </w:r>
      <w:r>
        <w:t xml:space="preserve">This passage calls readers to ask: what are you doing when no one is watching, when you could legitimately take what you have not taken, when the system would allow what your conscience forbids? The fear of God is not a feeling — it is the settled awareness that God sees, that God weighs, and that He is the only reliable rewarder — which makes Nehemiah’s prayer in verse 19 not self-promotion but the only sane response of a man who has spent himself for others with no earthly guarantee of return.</w:t>
      </w:r>
    </w:p>
    <w:p>
      <w:pPr>
        <w:pStyle w:val="BodyText"/>
      </w:pPr>
      <w:r>
        <w:rPr>
          <w:b/>
          <w:bCs/>
        </w:rPr>
        <w:t xml:space="preserve">4. Feel the weight of what it costs those in your community who have no power to protect themselves.</w:t>
      </w:r>
      <w:r>
        <w:t xml:space="preserve"> </w:t>
      </w:r>
      <w:r>
        <w:t xml:space="preserve">The outcry in verses 1–5 is not abstract — it is parents describing their children being taken.</w:t>
      </w:r>
      <w:r>
        <w:t xml:space="preserve"> </w:t>
      </w:r>
      <w:r>
        <w:t xml:space="preserve">“We are forcing our sons and our daughters to be slaves… and we are powerless.”</w:t>
      </w:r>
      <w:r>
        <w:t xml:space="preserve"> </w:t>
      </w:r>
      <w:r>
        <w:t xml:space="preserve">The text expects the reader to stop at verse 5 and feel something. Nehemiah felt anger (v. 6). This passage confronts the emotional numbness that allows comfortable people to know that their neighbors are in desperate circumstances and to feel nothing sufficient to act. The grief of God over the exploitation of the vulnerable is woven through the entire Old Testament prophetic witness; this chapter makes it local, specific, and immediate. Where are the children in your community — your covenant community — whose options are disappearing while those with power are conducting business as usual?</w:t>
      </w:r>
    </w:p>
    <w:p>
      <w:pPr>
        <w:pStyle w:val="BodyText"/>
      </w:pPr>
      <w:r>
        <w:rPr>
          <w:b/>
          <w:bCs/>
        </w:rPr>
        <w:t xml:space="preserve">5. Aspire to the kind of leadership that sacrifices personal advantage for the welfare of those entrusted to your care — because Christ has already done this perfectly for you.</w:t>
      </w:r>
      <w:r>
        <w:t xml:space="preserve"> </w:t>
      </w:r>
      <w:r>
        <w:t xml:space="preserve">Nehemiah’s self-denial is remarkable; it is not the standard. The standard is Christ — the one who, though He was rich, became poor so that we by His poverty might become rich (2 Corinthians 8:9), who held nothing back, who bore the full burden of our restoration at His own cost, who is even now the great Governor of His people interceding at the right hand of the Father. Nehemiah points forward to Him and is made possible by Him. Leaders in every sphere — the church, the household, the workplace, the civic community — are called to this same pattern: authority exercised as service, advantage surrendered for the sake of those under your care, power held loosely because you hold it on behalf of Another. This is not heroic bootstrapping; it is the imitation of Christ, made possible by His Spirit and fueled by gratitude for what He has already done.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God’s character is not only displayed in how He is worshiped but in how His people treat one another — especially those who are vulnerable and powerless. The God of Nehemiah is the same God who heard the outcry of slaves in Egypt (Exodus 3:7) and who takes personal offense when the poor are oppressed, because to oppress the poor is to insult their Maker (Proverbs 14:31). The passage also establishes that God’s reputation among the nations is at stake in the internal conduct of His people — Nehemiah’s appeal in verse 9 is explicitly missional: exploitation within the covenant community is a scandal before the nations already watching. This is not merely a social ethics text; it is a theology of holiness — the community that belongs to God must bear His character in its economic and social arrangements, not only in its liturgical ones. Finally, the chapter reveals a God who is a reliable rewarder — Nehemiah’s prayer in verse 19 is confident precisely because he serves a God who sees and will remember, which is the only adequate foundation for self-denial that costs something real.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the comprehensive lordship of Christ — over all of life, not merely the religious sphere — finds one of its most vivid Old Testament expressions here. Nehemiah 5 will not permit the privatization of faith or the limitation of covenant obligation to cultic categories. The Mosaic covenant’s justice demands, which Nehemiah applies with precision, are not abrogated in the New Covenant but are deepened and expanded — the New Testament community is explicitly called to an economic and social ethic shaped by the same fear-of-God logic (Romans 15:1–3; 2 Corinthians 8–9; Galatians 6:2; James 2:14–17). Reformed theology also sees in Nehemiah a typological pointer to Christ: the true Governor who does not exploit but gives, who does not take the allowance He is owed but bears the cost Himself, who is the ultimate fulfilment of the self-denying leader this chapter calls into being. The anti-moralism principle is critical here — Nehemiah’s self-denial is not a model for self-improvement but a display of what the fear of God produces in a man who has been shaped by grace, and it finds its ultimate ground and motivation in the one who became poor for our sakes.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build God’s house with one hand and enslave your brother with the other — God will not accept that offering. The fear of God, when it is real, penetrates every transaction, every decision about what you are entitled to, and every moment when power could be used for your own advantage at someone else’s expense. Nehemiah leads not by demanding others sacrifice while he enriches himself, but by spending himself for the people entrusted to him — because he fears a God who sees in the dark and rewards what no one else witnesses. That is the kind of leader God calls His people to be, and the reason they can be is that they serve the one Leader who spent everything He had so that they could be restored.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social justice manifesto without theological grounding.</w:t>
      </w:r>
      <w:r>
        <w:t xml:space="preserve"> </w:t>
      </w:r>
      <w:r>
        <w:t xml:space="preserve">The temptation is to preach this chapter as a proof text for economic redistribution or political programs, using Nehemiah’s confrontation as cover for a predetermined agenda. The text is not silent on economics — it is very loud — but its ground is consistently theological:</w:t>
      </w:r>
      <w:r>
        <w:t xml:space="preserve"> </w:t>
      </w:r>
      <w:r>
        <w:t xml:space="preserve">“the fear of God”</w:t>
      </w:r>
      <w:r>
        <w:t xml:space="preserve"> </w:t>
      </w:r>
      <w:r>
        <w:t xml:space="preserve">(v. 15), the covenant obligations of the community, the reputation of God before the nations (v. 9). Strip away the theological grounding and you have a political speech; keep it and you have a gospel demand that cuts across all political categories equally.</w:t>
      </w:r>
    </w:p>
    <w:p>
      <w:pPr>
        <w:numPr>
          <w:ilvl w:val="0"/>
          <w:numId w:val="1002"/>
        </w:numPr>
      </w:pPr>
      <w:r>
        <w:rPr>
          <w:b/>
          <w:bCs/>
        </w:rPr>
        <w:t xml:space="preserve">Preaching Nehemiah as a moral hero without Christological grounding.</w:t>
      </w:r>
      <w:r>
        <w:t xml:space="preserve"> </w:t>
      </w:r>
      <w:r>
        <w:t xml:space="preserve">This is the most common pitfall.</w:t>
      </w:r>
      <w:r>
        <w:t xml:space="preserve"> </w:t>
      </w:r>
      <w:r>
        <w:t xml:space="preserve">“Be like Nehemiah”</w:t>
      </w:r>
      <w:r>
        <w:t xml:space="preserve"> </w:t>
      </w:r>
      <w:r>
        <w:t xml:space="preserve">is not the sermon. Nehemiah himself does not ground his conduct in personal virtue but in the fear of God. The expositor must trace his selflessness back to its root and then forward to its fulfillment — the one who</w:t>
      </w:r>
      <w:r>
        <w:t xml:space="preserve"> </w:t>
      </w:r>
      <w:r>
        <w:t xml:space="preserve">“became poor so that you by his poverty might become rich.”</w:t>
      </w:r>
      <w:r>
        <w:t xml:space="preserve"> </w:t>
      </w:r>
      <w:r>
        <w:t xml:space="preserve">Applications drawn from Nehemiah must be gospel-motivated, not morally imperative alone.</w:t>
      </w:r>
    </w:p>
    <w:p>
      <w:pPr>
        <w:numPr>
          <w:ilvl w:val="0"/>
          <w:numId w:val="1002"/>
        </w:numPr>
      </w:pPr>
      <w:r>
        <w:rPr>
          <w:b/>
          <w:bCs/>
        </w:rPr>
        <w:t xml:space="preserve">Spiritualizing the economic content into abstraction.</w:t>
      </w:r>
      <w:r>
        <w:t xml:space="preserve"> </w:t>
      </w:r>
      <w:r>
        <w:t xml:space="preserve">Some expositors, uncomfortable with the specificity of debt, mortgaged fields, and enslaved children, rapidly ascend the abstraction ladder to</w:t>
      </w:r>
      <w:r>
        <w:t xml:space="preserve"> </w:t>
      </w:r>
      <w:r>
        <w:t xml:space="preserve">“God cares about justice”</w:t>
      </w:r>
      <w:r>
        <w:t xml:space="preserve"> </w:t>
      </w:r>
      <w:r>
        <w:t xml:space="preserve">or</w:t>
      </w:r>
      <w:r>
        <w:t xml:space="preserve"> </w:t>
      </w:r>
      <w:r>
        <w:t xml:space="preserve">“we should be generous.”</w:t>
      </w:r>
      <w:r>
        <w:t xml:space="preserve"> </w:t>
      </w:r>
      <w:r>
        <w:t xml:space="preserve">The text refuses this move. The charges are specific: 100th part interest, fields, vineyards, olive orchards, specific financial instruments. The restitution demanded is specific and immediate. Sermons on this text must be equally specific — or they will fail to do the confrontational work the passage is designed to do.</w:t>
      </w:r>
    </w:p>
    <w:p>
      <w:pPr>
        <w:numPr>
          <w:ilvl w:val="0"/>
          <w:numId w:val="1002"/>
        </w:numPr>
      </w:pPr>
      <w:r>
        <w:rPr>
          <w:b/>
          <w:bCs/>
        </w:rPr>
        <w:t xml:space="preserve">Treating the passage as historically interesting but practically remote.</w:t>
      </w:r>
      <w:r>
        <w:t xml:space="preserve"> </w:t>
      </w:r>
      <w:r>
        <w:t xml:space="preserve">The debt-bondage conditions of fifth-century B.C. Persia seem distant. But the dynamics — powerful insiders exploiting desperate outsiders within the same community, legal structures that permit what conscience should forbid, financial instruments that compound vulnerability — are not ancient at all. Expositors should work to make the contemporary parallels visible without forcing anachronistic readings onto the text.</w:t>
      </w:r>
    </w:p>
    <w:p>
      <w:pPr>
        <w:numPr>
          <w:ilvl w:val="0"/>
          <w:numId w:val="1002"/>
        </w:numPr>
      </w:pPr>
      <w:r>
        <w:rPr>
          <w:b/>
          <w:bCs/>
        </w:rPr>
        <w:t xml:space="preserve">Missing the significance of Nehemiah’s personal example (vv. 14–19) as the foundation of his moral authority.</w:t>
      </w:r>
      <w:r>
        <w:t xml:space="preserve"> </w:t>
      </w:r>
      <w:r>
        <w:t xml:space="preserve">The closing section is often treated as a biographical appendix. In fact, it is the source of Nehemiah’s authority to demand what he demands. He confronts the nobles not merely as governor but as a man whose twelve-year record can withstand the same scrutiny he is applying to them. Expositors who skip or rush this section miss the text’s implicit argument: moral authority to call for justice requires demonstrated integrity, not merely positional power.</w:t>
      </w:r>
    </w:p>
    <w:p>
      <w:pPr>
        <w:numPr>
          <w:ilvl w:val="0"/>
          <w:numId w:val="1002"/>
        </w:numPr>
      </w:pPr>
      <w:r>
        <w:rPr>
          <w:b/>
          <w:bCs/>
        </w:rPr>
        <w:t xml:space="preserve">Ignoring the prayer in verse 19 as sentimentality.</w:t>
      </w:r>
      <w:r>
        <w:t xml:space="preserve"> </w:t>
      </w:r>
      <w:r>
        <w:t xml:space="preserve">“Remember me, O my God, for good”</w:t>
      </w:r>
      <w:r>
        <w:t xml:space="preserve"> </w:t>
      </w:r>
      <w:r>
        <w:t xml:space="preserve">sounds modest. But it is a profound theological statement: Nehemiah has spent himself for the people at enormous personal cost, received no earthly compensation for much of it, and he places it in God’s hands with confidence rather than resentment. This is not a request for applause; it is the posture of a man who genuinely believes God sees and rewards what the world does not measure. It should be preached as the only adequate foundation for costly self-denial — you can give up what you are entitled to only if you trust that God is a better accountant than you are.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2026-07-14T21:03:43Z</dcterms:created>
  <dcterms:modified xsi:type="dcterms:W3CDTF">2026-07-14T21:03:43Z</dcterms:modified>
</cp:coreProperties>
</file>

<file path=docProps/custom.xml><?xml version="1.0" encoding="utf-8"?>
<Properties xmlns="http://schemas.openxmlformats.org/officeDocument/2006/custom-properties" xmlns:vt="http://schemas.openxmlformats.org/officeDocument/2006/docPropsVTypes"/>
</file>